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6A7" w:rsidRPr="007766A7" w:rsidRDefault="007766A7" w:rsidP="007766A7">
      <w:pPr>
        <w:shd w:val="clear" w:color="auto" w:fill="FFFFFF"/>
        <w:spacing w:before="150" w:after="225" w:line="240" w:lineRule="auto"/>
        <w:textAlignment w:val="baseline"/>
        <w:outlineLvl w:val="0"/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</w:pPr>
      <w:r w:rsidRPr="007766A7"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  <w:t xml:space="preserve">Фасадная водно-дисперсионная краска </w:t>
      </w:r>
      <w:proofErr w:type="spellStart"/>
      <w:r w:rsidRPr="007766A7"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  <w:t>Mineral</w:t>
      </w:r>
      <w:proofErr w:type="spellEnd"/>
      <w:r w:rsidRPr="007766A7"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  <w:t xml:space="preserve"> </w:t>
      </w:r>
      <w:proofErr w:type="spellStart"/>
      <w:r w:rsidRPr="007766A7"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  <w:t>strong</w:t>
      </w:r>
      <w:proofErr w:type="spellEnd"/>
    </w:p>
    <w:p w:rsidR="00F910C4" w:rsidRDefault="00F910C4">
      <w:r>
        <w:t>Водно-</w:t>
      </w:r>
      <w:r>
        <w:t xml:space="preserve">дисперсионная </w:t>
      </w:r>
      <w:proofErr w:type="spellStart"/>
      <w:r>
        <w:t>щелочестойкая</w:t>
      </w:r>
      <w:proofErr w:type="spellEnd"/>
      <w:r>
        <w:t xml:space="preserve"> акриловая</w:t>
      </w:r>
      <w:r>
        <w:t xml:space="preserve"> фасадная краска. </w:t>
      </w:r>
    </w:p>
    <w:p w:rsidR="00F910C4" w:rsidRDefault="00F910C4">
      <w:r>
        <w:t>Применяется для окраски фасадов жилых, торговых, промышленных,</w:t>
      </w:r>
      <w:r>
        <w:t xml:space="preserve"> </w:t>
      </w:r>
      <w:r>
        <w:t xml:space="preserve">складских и др. помещений. Предназначена для окраски фасадов жилых, торговых, промышленных, складских и др. помещений по бетону, штукатурке, </w:t>
      </w:r>
      <w:proofErr w:type="spellStart"/>
      <w:r>
        <w:t>фиброцементным</w:t>
      </w:r>
      <w:proofErr w:type="spellEnd"/>
      <w:r>
        <w:t xml:space="preserve"> плитам. Краска подходит для отделки ранее окрашенных прочно держащихся поверхностей, за исключением окрашенных известковыми, силикатными красками и органическими эластичными покрытиями.</w:t>
      </w:r>
    </w:p>
    <w:p w:rsidR="000C65BF" w:rsidRDefault="00F910C4">
      <w:bookmarkStart w:id="0" w:name="_GoBack"/>
      <w:bookmarkEnd w:id="0"/>
      <w:r>
        <w:t xml:space="preserve"> Не подходит для горизонтальных и слабонаклоненных поверхностей. Краска обеспечивает надежную защиту от плесени и водорослей</w:t>
      </w:r>
    </w:p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A7"/>
    <w:rsid w:val="000C65BF"/>
    <w:rsid w:val="00445D49"/>
    <w:rsid w:val="007766A7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17A"/>
  <w15:chartTrackingRefBased/>
  <w15:docId w15:val="{E727F411-29A9-4EA2-AD18-8DD7110D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2</cp:revision>
  <dcterms:created xsi:type="dcterms:W3CDTF">2023-02-09T07:33:00Z</dcterms:created>
  <dcterms:modified xsi:type="dcterms:W3CDTF">2023-02-09T07:33:00Z</dcterms:modified>
</cp:coreProperties>
</file>