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8A1" w:rsidRPr="00B238A1" w:rsidRDefault="00B238A1" w:rsidP="00B238A1">
      <w:pPr>
        <w:spacing w:after="120" w:line="240" w:lineRule="auto"/>
        <w:outlineLvl w:val="0"/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</w:pPr>
      <w:proofErr w:type="spellStart"/>
      <w:r w:rsidRPr="00B238A1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Tikkurila</w:t>
      </w:r>
      <w:proofErr w:type="spellEnd"/>
      <w:r w:rsidRPr="00B238A1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B238A1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Miranol</w:t>
      </w:r>
      <w:proofErr w:type="spellEnd"/>
    </w:p>
    <w:p w:rsidR="00B238A1" w:rsidRDefault="00B238A1" w:rsidP="00B238A1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  <w:proofErr w:type="spellStart"/>
      <w:r w:rsidRPr="00B238A1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Тиксотропная</w:t>
      </w:r>
      <w:proofErr w:type="spellEnd"/>
      <w:r w:rsidRPr="00B238A1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 алкидная краска с незначительным запахом.</w:t>
      </w:r>
    </w:p>
    <w:p w:rsidR="00B238A1" w:rsidRDefault="00B238A1" w:rsidP="00B238A1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val="kk-KZ" w:eastAsia="ru-RU"/>
        </w:rPr>
      </w:pPr>
      <w:r>
        <w:rPr>
          <w:rFonts w:ascii="var(--type-font-family-text)" w:eastAsia="Times New Roman" w:hAnsi="var(--type-font-family-text)" w:cs="Arial"/>
          <w:sz w:val="27"/>
          <w:szCs w:val="27"/>
          <w:lang w:val="kk-KZ" w:eastAsia="ru-RU"/>
        </w:rPr>
        <w:t>Совершенно глянцевый</w:t>
      </w:r>
    </w:p>
    <w:p w:rsidR="00B238A1" w:rsidRPr="00B238A1" w:rsidRDefault="00B238A1" w:rsidP="00B2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1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ОПИСАНИЕ</w:t>
      </w:r>
    </w:p>
    <w:p w:rsidR="00B238A1" w:rsidRPr="00B238A1" w:rsidRDefault="00B238A1" w:rsidP="00B23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proofErr w:type="spellStart"/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Тиксотропная</w:t>
      </w:r>
      <w:proofErr w:type="spellEnd"/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алкидная краска с незначительным запахом.</w:t>
      </w:r>
    </w:p>
    <w:p w:rsidR="00B238A1" w:rsidRPr="00B238A1" w:rsidRDefault="00B238A1" w:rsidP="00B2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1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B238A1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ОБЪЕКТЫ ПРИМЕНЕНИЯ</w:t>
      </w:r>
    </w:p>
    <w:p w:rsidR="00B238A1" w:rsidRPr="00B238A1" w:rsidRDefault="00B238A1" w:rsidP="00B23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Применяется для окраски незакрепленной на полу мебели, предметов интерьера, детских игрушек, рабочих инструментов, лодок, велосипедов, щитов и т.д.</w:t>
      </w:r>
    </w:p>
    <w:p w:rsidR="00B238A1" w:rsidRPr="00B238A1" w:rsidRDefault="00B238A1" w:rsidP="00B2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1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B238A1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ОБЛАСТЬ ПРИМЕНЕНИЯ</w:t>
      </w:r>
    </w:p>
    <w:p w:rsidR="00B238A1" w:rsidRDefault="00B238A1" w:rsidP="00B23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Предназначена для окраски металлических и деревянных поверхностей внутри и снаружи помещений согласно инструкции по применению. </w:t>
      </w:r>
      <w:proofErr w:type="spellStart"/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Тиксотропная</w:t>
      </w:r>
      <w:proofErr w:type="spellEnd"/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краска </w:t>
      </w:r>
      <w:proofErr w:type="spellStart"/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Tikkurila</w:t>
      </w:r>
      <w:proofErr w:type="spellEnd"/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Miranol</w:t>
      </w:r>
      <w:proofErr w:type="spellEnd"/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легко наносится кистью. Она хорошо распределяется по поверхности и не образует подтеков. Обладает хорошей износостойкостью</w:t>
      </w:r>
    </w:p>
    <w:p w:rsidR="00B238A1" w:rsidRDefault="00B238A1" w:rsidP="00B23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B238A1" w:rsidRPr="00B238A1" w:rsidRDefault="00B238A1" w:rsidP="00B2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1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РАСХОД</w:t>
      </w:r>
    </w:p>
    <w:p w:rsidR="00B238A1" w:rsidRPr="00B238A1" w:rsidRDefault="00B238A1" w:rsidP="00B23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 металлу – 12-14 м²/л; По гладкому дереву – 10-12 м²/л.</w:t>
      </w:r>
    </w:p>
    <w:p w:rsidR="00B238A1" w:rsidRPr="00B238A1" w:rsidRDefault="00B238A1" w:rsidP="00B2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1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B238A1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СПОСОБ НАНЕСЕНИЯ</w:t>
      </w:r>
    </w:p>
    <w:p w:rsidR="00B238A1" w:rsidRPr="00B238A1" w:rsidRDefault="00B238A1" w:rsidP="00B23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безвоздушное распыление, кисть, распыление</w:t>
      </w:r>
    </w:p>
    <w:p w:rsidR="00B238A1" w:rsidRPr="00B238A1" w:rsidRDefault="00B238A1" w:rsidP="00B2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A1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B238A1">
        <w:rPr>
          <w:rFonts w:ascii="Arial" w:eastAsia="Times New Roman" w:hAnsi="Arial" w:cs="Arial"/>
          <w:caps/>
          <w:color w:val="000000"/>
          <w:spacing w:val="19"/>
          <w:sz w:val="23"/>
          <w:szCs w:val="23"/>
          <w:shd w:val="clear" w:color="auto" w:fill="FFFFFF"/>
          <w:lang w:eastAsia="ru-RU"/>
        </w:rPr>
        <w:t>ХРАНЕНИЕ</w:t>
      </w:r>
    </w:p>
    <w:p w:rsidR="00B238A1" w:rsidRPr="00B238A1" w:rsidRDefault="00B238A1" w:rsidP="00B23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B238A1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Хранить в плотно закрытой таре при температуре не ниже 5°С, предохраняя от воздействия влаги, тепла и прямых солнечных лучей. После вскрытия использовать в течение сезона. В неплотно закрытой или неполной таре свойства продукта могут изменяться.</w:t>
      </w:r>
    </w:p>
    <w:p w:rsidR="00B238A1" w:rsidRDefault="00B238A1" w:rsidP="00B23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B238A1" w:rsidRPr="00B238A1" w:rsidRDefault="00B238A1" w:rsidP="00B238A1">
      <w:pPr>
        <w:shd w:val="clear" w:color="auto" w:fill="F4F4F6"/>
        <w:spacing w:after="60" w:line="240" w:lineRule="auto"/>
        <w:outlineLvl w:val="2"/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</w:pPr>
      <w:r w:rsidRPr="00B238A1">
        <w:rPr>
          <w:rFonts w:ascii="var(--type-font-family-display)" w:eastAsia="Times New Roman" w:hAnsi="var(--type-font-family-display)" w:cs="Times New Roman"/>
          <w:b/>
          <w:bCs/>
          <w:color w:val="222222"/>
          <w:sz w:val="28"/>
          <w:szCs w:val="28"/>
          <w:lang w:eastAsia="ru-RU"/>
        </w:rPr>
        <w:t>Для дерева и металла</w:t>
      </w:r>
    </w:p>
    <w:p w:rsidR="00B238A1" w:rsidRPr="00B238A1" w:rsidRDefault="00B238A1" w:rsidP="00B23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B238A1" w:rsidRPr="00B238A1" w:rsidRDefault="00B238A1" w:rsidP="00B238A1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val="kk-KZ" w:eastAsia="ru-RU"/>
        </w:rPr>
      </w:pPr>
      <w:bookmarkStart w:id="0" w:name="_GoBack"/>
      <w:bookmarkEnd w:id="0"/>
    </w:p>
    <w:p w:rsidR="000C65BF" w:rsidRDefault="000C65BF"/>
    <w:sectPr w:rsidR="000C65B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ype-font-family-display)">
    <w:altName w:val="Cambria"/>
    <w:panose1 w:val="00000000000000000000"/>
    <w:charset w:val="00"/>
    <w:family w:val="roman"/>
    <w:notTrueType/>
    <w:pitch w:val="default"/>
  </w:font>
  <w:font w:name="var(--type-font-family-tex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A1"/>
    <w:rsid w:val="000C65BF"/>
    <w:rsid w:val="00445D49"/>
    <w:rsid w:val="00B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C3FC"/>
  <w15:chartTrackingRefBased/>
  <w15:docId w15:val="{D9AA50FC-FD6E-4E7D-8803-1CB26A6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2023-01-29T16:22:00Z</dcterms:created>
  <dcterms:modified xsi:type="dcterms:W3CDTF">2023-01-29T16:23:00Z</dcterms:modified>
</cp:coreProperties>
</file>